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305" w:rsidRDefault="005C3305"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1C5E0F" w:rsidRDefault="001C5E0F"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305" w:rsidRPr="00767744" w:rsidRDefault="005C3305"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1C5E0F" w:rsidRPr="00767744" w:rsidRDefault="001C5E0F"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 xml:space="preserve">TD </w:t>
                      </w:r>
                      <w:r w:rsidR="005D019C">
                        <w:rPr>
                          <w:rFonts w:ascii="Tw Cen MT" w:hAnsi="Tw Cen MT"/>
                          <w:b/>
                          <w:smallCaps/>
                          <w:color w:val="215868" w:themeColor="accent5" w:themeShade="80"/>
                          <w:sz w:val="32"/>
                        </w:rPr>
                        <w:t>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305" w:rsidRPr="00767744" w:rsidRDefault="005C3305"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5C3305" w:rsidRPr="00767744" w:rsidRDefault="005C3305"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1C5E0F" w:rsidRPr="00767744" w:rsidRDefault="001C5E0F"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1C5E0F" w:rsidRPr="00767744" w:rsidRDefault="001C5E0F"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305" w:rsidRPr="00767744" w:rsidRDefault="005C3305"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1C5E0F" w:rsidRPr="00767744" w:rsidRDefault="001C5E0F"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3305" w:rsidRDefault="005C3305"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5C3305" w:rsidRDefault="005C3305"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1C5E0F" w:rsidRDefault="001C5E0F"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1C5E0F" w:rsidRDefault="001C5E0F"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E4043B" w:rsidP="00E4043B">
            <w:pPr>
              <w:pStyle w:val="Paragraphedeliste"/>
              <w:numPr>
                <w:ilvl w:val="0"/>
                <w:numId w:val="6"/>
              </w:numPr>
            </w:pPr>
            <w:r>
              <w:t>Objectif 1</w:t>
            </w:r>
          </w:p>
          <w:p w:rsidR="00E4043B" w:rsidRDefault="00E4043B" w:rsidP="00E4043B">
            <w:pPr>
              <w:pStyle w:val="Paragraphedeliste"/>
              <w:numPr>
                <w:ilvl w:val="0"/>
                <w:numId w:val="6"/>
              </w:numPr>
            </w:pPr>
            <w:r>
              <w:t>Objectif 2</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B90034" w:rsidRDefault="00B90034" w:rsidP="00B90034">
      <w:pPr>
        <w:pStyle w:val="Titre1"/>
      </w:pPr>
      <w:r w:rsidRPr="00B90034">
        <w:t xml:space="preserve">Sélectionner les fixations </w:t>
      </w:r>
      <w:r>
        <w:t>–</w:t>
      </w:r>
      <w:r w:rsidRPr="00B90034">
        <w:t xml:space="preserve"> Exigence 1.1</w:t>
      </w:r>
    </w:p>
    <w:p w:rsidR="008B3D90" w:rsidRDefault="008B3D90" w:rsidP="008B3D90">
      <w:pPr>
        <w:pStyle w:val="Titre2"/>
      </w:pPr>
      <w:r w:rsidRPr="008B3D90">
        <w:t>Notations domaine temporel – domaine de Laplace</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1101"/>
        <w:gridCol w:w="2693"/>
        <w:gridCol w:w="1377"/>
      </w:tblGrid>
      <w:tr w:rsidR="00813F60" w:rsidRPr="00813F60" w:rsidTr="00813F60">
        <w:tc>
          <w:tcPr>
            <w:tcW w:w="1101" w:type="dxa"/>
          </w:tcPr>
          <w:p w:rsidR="00813F60" w:rsidRPr="00813F60" w:rsidRDefault="00813F60" w:rsidP="00813F60">
            <w:pPr>
              <w:jc w:val="center"/>
              <w:rPr>
                <w:b/>
                <w:lang w:eastAsia="fr-FR"/>
              </w:rPr>
            </w:pPr>
            <w:r w:rsidRPr="00813F60">
              <w:rPr>
                <w:b/>
                <w:lang w:eastAsia="fr-FR"/>
              </w:rPr>
              <w:t>Exigence</w:t>
            </w:r>
          </w:p>
        </w:tc>
        <w:tc>
          <w:tcPr>
            <w:tcW w:w="2693" w:type="dxa"/>
          </w:tcPr>
          <w:p w:rsidR="00813F60" w:rsidRPr="00813F60" w:rsidRDefault="00813F60" w:rsidP="00813F60">
            <w:pPr>
              <w:jc w:val="center"/>
              <w:rPr>
                <w:b/>
                <w:lang w:eastAsia="fr-FR"/>
              </w:rPr>
            </w:pPr>
            <w:r w:rsidRPr="00813F60">
              <w:rPr>
                <w:b/>
                <w:lang w:eastAsia="fr-FR"/>
              </w:rPr>
              <w:t>Critères</w:t>
            </w:r>
          </w:p>
        </w:tc>
        <w:tc>
          <w:tcPr>
            <w:tcW w:w="1377" w:type="dxa"/>
          </w:tcPr>
          <w:p w:rsidR="00813F60" w:rsidRPr="00813F60" w:rsidRDefault="00813F60" w:rsidP="00813F60">
            <w:pPr>
              <w:jc w:val="center"/>
              <w:rPr>
                <w:b/>
                <w:lang w:eastAsia="fr-FR"/>
              </w:rPr>
            </w:pPr>
            <w:r w:rsidRPr="00813F60">
              <w:rPr>
                <w:b/>
                <w:lang w:eastAsia="fr-FR"/>
              </w:rPr>
              <w:t>Niveaux</w:t>
            </w:r>
          </w:p>
        </w:tc>
      </w:tr>
      <w:tr w:rsidR="00813F60" w:rsidTr="00813F60">
        <w:tc>
          <w:tcPr>
            <w:tcW w:w="1101" w:type="dxa"/>
            <w:vMerge w:val="restart"/>
            <w:vAlign w:val="center"/>
          </w:tcPr>
          <w:p w:rsidR="00813F60" w:rsidRPr="00813F60" w:rsidRDefault="00813F60" w:rsidP="00813F60">
            <w:pPr>
              <w:jc w:val="center"/>
              <w:rPr>
                <w:b/>
                <w:lang w:eastAsia="fr-FR"/>
              </w:rPr>
            </w:pPr>
            <w:r w:rsidRPr="00813F60">
              <w:rPr>
                <w:b/>
                <w:lang w:eastAsia="fr-FR"/>
              </w:rPr>
              <w:t>Déplacer le chariot</w:t>
            </w:r>
          </w:p>
        </w:tc>
        <w:tc>
          <w:tcPr>
            <w:tcW w:w="2693" w:type="dxa"/>
          </w:tcPr>
          <w:p w:rsidR="00813F60" w:rsidRDefault="00813F60" w:rsidP="003E2076">
            <w:pPr>
              <w:rPr>
                <w:lang w:eastAsia="fr-FR"/>
              </w:rPr>
            </w:pPr>
            <w:r w:rsidRPr="00813F60">
              <w:rPr>
                <w:b/>
                <w:lang w:eastAsia="fr-FR"/>
              </w:rPr>
              <w:t>Stabilité</w:t>
            </w:r>
            <w:r>
              <w:rPr>
                <w:lang w:eastAsia="fr-FR"/>
              </w:rPr>
              <w:t> :</w:t>
            </w:r>
          </w:p>
          <w:p w:rsidR="00813F60" w:rsidRDefault="00813F60" w:rsidP="00813F60">
            <w:pPr>
              <w:pStyle w:val="Paragraphedeliste"/>
              <w:numPr>
                <w:ilvl w:val="0"/>
                <w:numId w:val="10"/>
              </w:numPr>
              <w:ind w:left="459"/>
              <w:rPr>
                <w:lang w:eastAsia="fr-FR"/>
              </w:rPr>
            </w:pPr>
            <w:r>
              <w:rPr>
                <w:lang w:eastAsia="fr-FR"/>
              </w:rPr>
              <w:t>Marge de gain</w:t>
            </w:r>
          </w:p>
          <w:p w:rsidR="00813F60" w:rsidRDefault="00813F60" w:rsidP="00813F60">
            <w:pPr>
              <w:pStyle w:val="Paragraphedeliste"/>
              <w:numPr>
                <w:ilvl w:val="0"/>
                <w:numId w:val="10"/>
              </w:numPr>
              <w:ind w:left="459"/>
              <w:rPr>
                <w:lang w:eastAsia="fr-FR"/>
              </w:rPr>
            </w:pPr>
            <w:r>
              <w:rPr>
                <w:lang w:eastAsia="fr-FR"/>
              </w:rPr>
              <w:t>Marge de phase</w:t>
            </w:r>
          </w:p>
        </w:tc>
        <w:tc>
          <w:tcPr>
            <w:tcW w:w="1377" w:type="dxa"/>
          </w:tcPr>
          <w:p w:rsidR="00813F60" w:rsidRDefault="00813F60" w:rsidP="003E2076">
            <w:pPr>
              <w:rPr>
                <w:lang w:eastAsia="fr-FR"/>
              </w:rPr>
            </w:pPr>
          </w:p>
          <w:p w:rsidR="00813F60" w:rsidRDefault="00813F60" w:rsidP="00813F60">
            <w:pPr>
              <w:rPr>
                <w:lang w:eastAsia="fr-FR"/>
              </w:rPr>
            </w:pPr>
            <w:r>
              <w:rPr>
                <w:lang w:eastAsia="fr-FR"/>
              </w:rPr>
              <w:t>M</w:t>
            </w:r>
            <w:r w:rsidRPr="00813F60">
              <w:rPr>
                <w:vertAlign w:val="subscript"/>
                <w:lang w:eastAsia="fr-FR"/>
              </w:rPr>
              <w:t>G</w:t>
            </w:r>
            <w:r>
              <w:rPr>
                <w:lang w:eastAsia="fr-FR"/>
              </w:rPr>
              <w:t>=6dB mini</w:t>
            </w:r>
          </w:p>
          <w:p w:rsidR="00813F60" w:rsidRDefault="00813F60" w:rsidP="00813F60">
            <w:pPr>
              <w:rPr>
                <w:lang w:eastAsia="fr-FR"/>
              </w:rPr>
            </w:pPr>
            <w:proofErr w:type="spellStart"/>
            <w:r>
              <w:rPr>
                <w:lang w:eastAsia="fr-FR"/>
              </w:rPr>
              <w:t>M</w:t>
            </w:r>
            <w:r w:rsidRPr="00813F60">
              <w:rPr>
                <w:vertAlign w:val="subscript"/>
                <w:lang w:eastAsia="fr-FR"/>
              </w:rPr>
              <w:t>φ</w:t>
            </w:r>
            <w:proofErr w:type="spellEnd"/>
            <w:r>
              <w:rPr>
                <w:lang w:eastAsia="fr-FR"/>
              </w:rPr>
              <w:t>=54° mini</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377" w:type="dxa"/>
            <w:vAlign w:val="center"/>
          </w:tcPr>
          <w:p w:rsidR="00813F60" w:rsidRDefault="00813F60" w:rsidP="00813F60">
            <w:pPr>
              <w:jc w:val="center"/>
              <w:rPr>
                <w:lang w:eastAsia="fr-FR"/>
              </w:rPr>
            </w:pPr>
            <w:r>
              <w:rPr>
                <w:lang w:eastAsia="fr-FR"/>
              </w:rPr>
              <w:t>NULLE</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Pr>
                <w:lang w:eastAsia="fr-FR"/>
              </w:rPr>
              <w:t>Rapidité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377"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BD39F8" w:rsidRDefault="003E2076" w:rsidP="00BD39F8">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r>
              <w:t>Utilisation d’un système vis-écrou.</w:t>
            </w:r>
          </w:p>
        </w:tc>
      </w:tr>
    </w:tbl>
    <w:p w:rsidR="00BD39F8" w:rsidRPr="00BD39F8" w:rsidRDefault="00BD39F8" w:rsidP="00BD39F8"/>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lastRenderedPageBreak/>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Pr="00FB4E40" w:rsidRDefault="005C3305" w:rsidP="00594434">
            <w:pPr>
              <w:rPr>
                <w:rFonts w:ascii="Tw Cen MT" w:eastAsiaTheme="minorEastAsia" w:hAnsi="Tw Cen MT"/>
                <w:lang w:eastAsia="fr-FR"/>
              </w:rPr>
            </w:pPr>
            <m:oMathPara>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m:t>
                    </m:r>
                    <m:r>
                      <m:rPr>
                        <m:sty m:val="bi"/>
                      </m:rPr>
                      <w:rPr>
                        <w:rFonts w:ascii="Cambria Math" w:eastAsiaTheme="minorEastAsia" w:hAnsi="Cambria Math"/>
                        <w:lang w:eastAsia="fr-FR"/>
                      </w:rPr>
                      <m:t>ucteur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oMath>
            </m:oMathPara>
          </w:p>
          <w:p w:rsidR="00FB4E40" w:rsidRDefault="005C3305"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m</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Pr="00FB4E40" w:rsidRDefault="005C3305"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réducteur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5C3305"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m:t>
                  </m:r>
                  <m:r>
                    <w:rPr>
                      <w:rFonts w:ascii="Cambria Math" w:eastAsiaTheme="minorEastAsia" w:hAnsi="Cambria Math"/>
                      <w:lang w:eastAsia="fr-FR"/>
                    </w:rPr>
                    <m:t>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5C3305"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2</m:t>
                  </m:r>
                </m:sup>
              </m:sSup>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594434" w:rsidRPr="00594434" w:rsidRDefault="00594434" w:rsidP="00594434">
            <w:pPr>
              <w:ind w:left="66"/>
              <w:rPr>
                <w:rFonts w:ascii="Tw Cen MT" w:eastAsiaTheme="minorEastAsia" w:hAnsi="Tw Cen MT"/>
              </w:rPr>
            </w:pPr>
            <w:r>
              <w:rPr>
                <w:rFonts w:ascii="Tw Cen MT" w:eastAsiaTheme="minorEastAsia" w:hAnsi="Tw Cen MT"/>
              </w:rPr>
              <w:t xml:space="preserve">On a donc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m</m:t>
                  </m:r>
                </m:sub>
              </m:sSub>
            </m:oMath>
          </w:p>
          <w:p w:rsidR="00BD39F8" w:rsidRDefault="00BD39F8" w:rsidP="00594434"/>
        </w:tc>
      </w:tr>
    </w:tbl>
    <w:p w:rsidR="00BD39F8" w:rsidRPr="00BD39F8" w:rsidRDefault="00BD39F8" w:rsidP="00BD39F8">
      <w:pPr>
        <w:rPr>
          <w:lang w:eastAsia="fr-FR"/>
        </w:rPr>
      </w:pPr>
    </w:p>
    <w:p w:rsidR="00BD39F8" w:rsidRPr="00BD39F8" w:rsidRDefault="00DD379C" w:rsidP="00BD39F8">
      <w:pPr>
        <w:pStyle w:val="Citation"/>
        <w:rPr>
          <w:lang w:eastAsia="fr-FR"/>
        </w:rPr>
      </w:pPr>
      <w:r>
        <w:rPr>
          <w:lang w:eastAsia="fr-FR"/>
        </w:rPr>
        <w:t>Déterminer la valeur numérique de l’expression précédente.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RPr="00F024C0"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5C3305" w:rsidP="00594434">
            <m:oMathPara>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 xml:space="preserve">=0.001089 kg⋅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F024C0" w:rsidRPr="00F024C0" w:rsidRDefault="00F024C0" w:rsidP="00F024C0">
            <w:pPr>
              <w:rPr>
                <w:lang w:val="en-US"/>
              </w:rPr>
            </w:pPr>
            <w:r w:rsidRPr="00F024C0">
              <w:rPr>
                <w:lang w:val="en-US"/>
              </w:rPr>
              <w:t xml:space="preserve">(UPSTI : </w:t>
            </w:r>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lang w:val="en-US"/>
                </w:rPr>
                <m:t>=6,85⋅</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 xml:space="preserve"> </m:t>
              </m:r>
              <m:r>
                <w:rPr>
                  <w:rFonts w:ascii="Cambria Math" w:hAnsi="Cambria Math"/>
                </w:rPr>
                <m:t>kg</m:t>
              </m:r>
              <m:r>
                <w:rPr>
                  <w:rFonts w:ascii="Cambria Math" w:hAnsi="Cambria Math"/>
                  <w:lang w:val="en-US"/>
                </w:rPr>
                <m:t xml:space="preserve">⋅ </m:t>
              </m:r>
              <m:sSup>
                <m:sSupPr>
                  <m:ctrlPr>
                    <w:rPr>
                      <w:rFonts w:ascii="Cambria Math" w:hAnsi="Cambria Math"/>
                      <w:i/>
                    </w:rPr>
                  </m:ctrlPr>
                </m:sSupPr>
                <m:e>
                  <m:r>
                    <w:rPr>
                      <w:rFonts w:ascii="Cambria Math" w:hAnsi="Cambria Math"/>
                    </w:rPr>
                    <m:t>m</m:t>
                  </m:r>
                </m:e>
                <m:sup>
                  <m:r>
                    <w:rPr>
                      <w:rFonts w:ascii="Cambria Math" w:hAnsi="Cambria Math"/>
                      <w:lang w:val="en-US"/>
                    </w:rPr>
                    <m:t>2</m:t>
                  </m:r>
                </m:sup>
              </m:sSup>
            </m:oMath>
            <w:r w:rsidRPr="00F024C0">
              <w:rPr>
                <w:rFonts w:eastAsiaTheme="minorEastAsia"/>
                <w:lang w:val="en-US"/>
              </w:rPr>
              <w:t>)</w:t>
            </w:r>
          </w:p>
          <w:p w:rsidR="00BD39F8" w:rsidRPr="00F024C0" w:rsidRDefault="00F024C0" w:rsidP="00594434">
            <w:r w:rsidRPr="00F024C0">
              <w:rPr>
                <w:highlight w:val="yellow"/>
              </w:rPr>
              <w:t>Je ne trouve pas mon erreur…</w:t>
            </w:r>
          </w:p>
        </w:tc>
      </w:tr>
    </w:tbl>
    <w:p w:rsidR="00B3785E" w:rsidRPr="00F024C0" w:rsidRDefault="00B3785E" w:rsidP="00B3785E">
      <w:pPr>
        <w:rPr>
          <w:lang w:eastAsia="fr-FR"/>
        </w:rPr>
      </w:pPr>
    </w:p>
    <w:p w:rsidR="00DD379C" w:rsidRDefault="00DD379C" w:rsidP="00DD379C">
      <w:pPr>
        <w:pStyle w:val="Titre2"/>
      </w:pPr>
      <w:r>
        <w:t>Modèle de connaissance du moteur à courant continu</w:t>
      </w:r>
    </w:p>
    <w:p w:rsidR="00BD39F8" w:rsidRPr="00BD39F8" w:rsidRDefault="00DB1727" w:rsidP="00BD39F8">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D270B7" w:rsidP="00594434">
            <w:r>
              <w:rPr>
                <w:noProof/>
                <w:lang w:eastAsia="fr-FR"/>
              </w:rPr>
              <w:drawing>
                <wp:inline distT="0" distB="0" distL="0" distR="0" wp14:anchorId="227BF2EE">
                  <wp:extent cx="3243007" cy="754069"/>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9013" cy="755465"/>
                          </a:xfrm>
                          <a:prstGeom prst="rect">
                            <a:avLst/>
                          </a:prstGeom>
                          <a:noFill/>
                        </pic:spPr>
                      </pic:pic>
                    </a:graphicData>
                  </a:graphic>
                </wp:inline>
              </w:drawing>
            </w:r>
          </w:p>
          <w:p w:rsidR="00BD39F8" w:rsidRDefault="00BD39F8" w:rsidP="00594434"/>
        </w:tc>
      </w:tr>
    </w:tbl>
    <w:p w:rsidR="00BD39F8" w:rsidRPr="00BD39F8" w:rsidRDefault="00BD39F8" w:rsidP="00BD39F8">
      <w:pPr>
        <w:rPr>
          <w:lang w:eastAsia="fr-FR"/>
        </w:rPr>
      </w:pPr>
    </w:p>
    <w:p w:rsidR="00BD39F8" w:rsidRPr="00BD39F8" w:rsidRDefault="00DB1727" w:rsidP="00BD39F8">
      <w:pPr>
        <w:pStyle w:val="Citation"/>
        <w:rPr>
          <w:rFonts w:eastAsiaTheme="minorEastAsia"/>
          <w:lang w:eastAsia="fr-FR"/>
        </w:rPr>
      </w:pPr>
      <w:r>
        <w:rPr>
          <w:lang w:eastAsia="fr-FR"/>
        </w:rPr>
        <w:lastRenderedPageBreak/>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sidR="00A96BB0">
        <w:rPr>
          <w:rFonts w:eastAsiaTheme="minorEastAsia"/>
          <w:lang w:eastAsia="fr-FR"/>
        </w:rPr>
        <w:t xml:space="preserve"> sous sa forme canonique et donner la valeur des caractéristiques de la fonction de transfert.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5C3305" w:rsidP="00594434">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(p)</m:t>
                </m:r>
                <w:bookmarkStart w:id="0" w:name="_GoBack"/>
                <w:bookmarkEnd w:id="0"/>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+Lf</m:t>
                        </m:r>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BD39F8" w:rsidRDefault="00BD39F8" w:rsidP="00594434"/>
        </w:tc>
      </w:tr>
    </w:tbl>
    <w:p w:rsidR="00BD39F8" w:rsidRPr="00BD39F8" w:rsidRDefault="00BD39F8" w:rsidP="00BD39F8">
      <w:pPr>
        <w:rPr>
          <w:lang w:eastAsia="fr-FR"/>
        </w:rPr>
      </w:pP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m:t>
                </m:r>
                <m:r>
                  <m:rPr>
                    <m:sty m:val="bi"/>
                  </m:rPr>
                  <w:rPr>
                    <w:rFonts w:ascii="Cambria Math" w:hAnsi="Cambria Math"/>
                    <w:lang w:eastAsia="fr-FR"/>
                  </w:rPr>
                  <m:t>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A96BB0" w:rsidP="00594434">
            <w:r>
              <w:t xml:space="preserve">En faisant les applications numériques on montre que </w:t>
            </w:r>
            <m:oMath>
              <m:r>
                <w:rPr>
                  <w:rFonts w:ascii="Cambria Math" w:hAnsi="Cambria Math"/>
                </w:rPr>
                <m:t>Rf</m:t>
              </m:r>
            </m:oMath>
            <w:r>
              <w:rPr>
                <w:rFonts w:eastAsiaTheme="minorEastAsia"/>
              </w:rPr>
              <w:t xml:space="preserve"> et négligeable devant </w:t>
            </w:r>
            <m:oMath>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oMath>
            <w:r>
              <w:rPr>
                <w:rFonts w:eastAsiaTheme="minorEastAsia"/>
              </w:rPr>
              <w:t xml:space="preserve"> et </w:t>
            </w:r>
            <w:r>
              <w:t xml:space="preserve">que </w:t>
            </w:r>
            <m:oMath>
              <m:r>
                <w:rPr>
                  <w:rFonts w:ascii="Cambria Math" w:hAnsi="Cambria Math"/>
                </w:rPr>
                <m:t>Lf</m:t>
              </m:r>
            </m:oMath>
            <w:r>
              <w:rPr>
                <w:rFonts w:eastAsiaTheme="minorEastAsia"/>
              </w:rPr>
              <w:t xml:space="preserve"> et négligeable devant </w:t>
            </w:r>
            <m:oMath>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m:t>
              </m:r>
            </m:oMath>
          </w:p>
        </w:tc>
      </w:tr>
    </w:tbl>
    <w:p w:rsidR="00BD39F8" w:rsidRPr="00BD39F8" w:rsidRDefault="00BD39F8" w:rsidP="00BD39F8">
      <w:pPr>
        <w:rPr>
          <w:lang w:eastAsia="fr-FR"/>
        </w:rPr>
      </w:pPr>
    </w:p>
    <w:p w:rsidR="00DB1727" w:rsidRPr="00DB1727" w:rsidRDefault="00DB1727" w:rsidP="00DB1727">
      <w:pPr>
        <w:pStyle w:val="Citation"/>
        <w:rPr>
          <w:lang w:eastAsia="fr-FR"/>
        </w:rPr>
      </w:pPr>
      <w:r>
        <w:rPr>
          <w:lang w:eastAsia="fr-FR"/>
        </w:rPr>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90087D" w:rsidP="00594434">
            <w:r>
              <w:t xml:space="preserve">On </w:t>
            </w:r>
            <w:r w:rsidR="00AC765E">
              <w:t>a</w:t>
            </w:r>
            <w:r>
              <w:t xml:space="preserve"> (</w:t>
            </w:r>
            <w:r w:rsidR="00AC765E">
              <w:t>résolution</w:t>
            </w:r>
            <w:r>
              <w:t xml:space="preserve"> d’une équation du second degré):</w:t>
            </w:r>
          </w:p>
          <w:p w:rsidR="0090087D" w:rsidRPr="0090087D" w:rsidRDefault="005C3305" w:rsidP="00594434">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e>
                            </m:d>
                          </m:e>
                          <m:sup>
                            <m:r>
                              <w:rPr>
                                <w:rFonts w:ascii="Cambria Math" w:eastAsiaTheme="minorEastAsia" w:hAnsi="Cambria Math"/>
                              </w:rPr>
                              <m:t>2</m:t>
                            </m:r>
                          </m:sup>
                        </m:sSup>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den>
                        </m:f>
                      </m:e>
                    </m:rad>
                  </m:num>
                  <m:den>
                    <m:r>
                      <w:rPr>
                        <w:rFonts w:ascii="Cambria Math" w:hAnsi="Cambria Math"/>
                      </w:rPr>
                      <m:t>2</m:t>
                    </m:r>
                  </m:den>
                </m:f>
                <m:r>
                  <w:rPr>
                    <w:rFonts w:ascii="Cambria Math" w:hAnsi="Cambria Math"/>
                  </w:rPr>
                  <m:t>≃0,899979 s</m:t>
                </m:r>
              </m:oMath>
            </m:oMathPara>
          </w:p>
          <w:p w:rsidR="0090087D" w:rsidRPr="00A15E4F" w:rsidRDefault="005C3305" w:rsidP="00594434">
            <w:pPr>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T</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≃0,0000414 s</m:t>
                </m:r>
              </m:oMath>
            </m:oMathPara>
          </w:p>
          <w:p w:rsidR="00A15E4F" w:rsidRDefault="00A15E4F" w:rsidP="00594434">
            <w:r>
              <w:rPr>
                <w:rFonts w:eastAsiaTheme="minorEastAsia"/>
              </w:rPr>
              <w:t>AN à voir …</w:t>
            </w:r>
          </w:p>
          <w:p w:rsidR="00BD39F8" w:rsidRDefault="00BD39F8" w:rsidP="00594434"/>
        </w:tc>
      </w:tr>
    </w:tbl>
    <w:p w:rsidR="00BD39F8" w:rsidRDefault="00BD39F8" w:rsidP="003E2076">
      <w:pPr>
        <w:rPr>
          <w:lang w:eastAsia="fr-FR"/>
        </w:rPr>
      </w:pP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103E20" w:rsidP="00594434">
            <w:r>
              <w:t xml:space="preserve">On doit </w:t>
            </w:r>
            <w:proofErr w:type="gramStart"/>
            <w:r>
              <w:t xml:space="preserve">avoir </w:t>
            </w:r>
            <w:proofErr w:type="gramEnd"/>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eastAsiaTheme="minorEastAsia" w:hAnsi="Cambria Math"/>
                </w:rPr>
                <m:t>=0,556 V⋅ra</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w:t>
            </w:r>
          </w:p>
        </w:tc>
      </w:tr>
    </w:tbl>
    <w:p w:rsidR="00BD39F8" w:rsidRPr="00BD39F8" w:rsidRDefault="00BD39F8" w:rsidP="00BD39F8">
      <w:pPr>
        <w:rPr>
          <w:lang w:eastAsia="fr-FR"/>
        </w:rPr>
      </w:pPr>
    </w:p>
    <w:p w:rsidR="003E2076" w:rsidRDefault="00855A97" w:rsidP="00855A97">
      <w:pPr>
        <w:pStyle w:val="Citation"/>
        <w:rPr>
          <w:lang w:eastAsia="fr-FR"/>
        </w:rPr>
      </w:pPr>
      <w:r>
        <w:rPr>
          <w:lang w:eastAsia="fr-FR"/>
        </w:rPr>
        <w:t>Donner le schéma bloc de l’asservissement.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87623E" w:rsidP="00594434">
            <w:r>
              <w:rPr>
                <w:noProof/>
                <w:lang w:eastAsia="fr-FR"/>
              </w:rPr>
              <w:drawing>
                <wp:inline distT="0" distB="0" distL="0" distR="0" wp14:anchorId="6AB7C7B7">
                  <wp:extent cx="3322055" cy="6000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4503" cy="602324"/>
                          </a:xfrm>
                          <a:prstGeom prst="rect">
                            <a:avLst/>
                          </a:prstGeom>
                          <a:noFill/>
                        </pic:spPr>
                      </pic:pic>
                    </a:graphicData>
                  </a:graphic>
                </wp:inline>
              </w:drawing>
            </w:r>
          </w:p>
        </w:tc>
      </w:tr>
    </w:tbl>
    <w:p w:rsidR="00BD39F8" w:rsidRDefault="00BD39F8" w:rsidP="00855A97">
      <w:pPr>
        <w:rPr>
          <w:lang w:eastAsia="fr-FR"/>
        </w:rPr>
      </w:pPr>
    </w:p>
    <w:p w:rsidR="00D73963" w:rsidRDefault="00D73963" w:rsidP="00D73963">
      <w:pPr>
        <w:pStyle w:val="Titre2"/>
      </w:pPr>
      <w:r>
        <w:t>Étude du modèle simplifié</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Pr>
          <w:rFonts w:eastAsiaTheme="minorEastAsia"/>
          <w:lang w:eastAsia="fr-FR"/>
        </w:rPr>
        <w:t xml:space="preserv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On raisonne par superposition :</w:t>
            </w:r>
          </w:p>
          <w:p w:rsidR="00B4402B" w:rsidRDefault="00B4402B" w:rsidP="00594434">
            <w:r>
              <w:t xml:space="preserve">Si </w:t>
            </w:r>
            <m:oMath>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5C3305" w:rsidP="00594434">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den>
                </m:f>
              </m:oMath>
            </m:oMathPara>
          </w:p>
          <w:p w:rsidR="00B4402B" w:rsidRDefault="00B4402B" w:rsidP="00B4402B">
            <w:pPr>
              <w:rPr>
                <w:rFonts w:eastAsiaTheme="minorEastAsia"/>
              </w:rPr>
            </w:pPr>
            <w:r>
              <w:t xml:space="preserve">Si </w:t>
            </w:r>
            <m:oMath>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5C3305" w:rsidP="00B4402B">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oMath>
            </m:oMathPara>
          </w:p>
          <w:p w:rsidR="00B4402B" w:rsidRDefault="00B4402B" w:rsidP="00B4402B">
            <w:r>
              <w:t xml:space="preserve">On a donc </w:t>
            </w:r>
          </w:p>
          <w:p w:rsidR="00BD39F8" w:rsidRDefault="00B4402B" w:rsidP="00B4402B">
            <m:oMathPara>
              <m:oMath>
                <m:r>
                  <w:rPr>
                    <w:rFonts w:ascii="Cambria Math" w:hAnsi="Cambria Math"/>
                  </w:rPr>
                  <m:t>Y</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(p)</m:t>
                </m:r>
              </m:oMath>
            </m:oMathPara>
          </w:p>
        </w:tc>
      </w:tr>
    </w:tbl>
    <w:p w:rsidR="00BD39F8" w:rsidRDefault="00BD39F8" w:rsidP="00BD39F8">
      <w:pPr>
        <w:rPr>
          <w:lang w:eastAsia="fr-FR"/>
        </w:rPr>
      </w:pPr>
    </w:p>
    <w:p w:rsidR="00D73963" w:rsidRDefault="00D73963" w:rsidP="00D73963">
      <w:pPr>
        <w:pStyle w:val="Citation"/>
        <w:rPr>
          <w:rFonts w:eastAsiaTheme="minorEastAsia"/>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F224DE" w:rsidP="00594434">
            <w:r>
              <w:t xml:space="preserve">Pour une entrée en échelon la limite de </w:t>
            </w:r>
            <m:oMath>
              <m:r>
                <w:rPr>
                  <w:rFonts w:ascii="Cambria Math" w:hAnsi="Cambria Math"/>
                </w:rPr>
                <m:t>y(t)</m:t>
              </m:r>
            </m:oMath>
            <w:r>
              <w:rPr>
                <w:rFonts w:eastAsiaTheme="minorEastAsia"/>
              </w:rPr>
              <w:t xml:space="preserve"> tend vers l’infini</w:t>
            </w:r>
            <w:r w:rsidR="00FF0506">
              <w:rPr>
                <w:rFonts w:eastAsiaTheme="minorEastAsia"/>
              </w:rPr>
              <w:t>.</w:t>
            </w:r>
          </w:p>
          <w:p w:rsidR="00B4402B" w:rsidRDefault="00B4402B" w:rsidP="00594434"/>
          <w:p w:rsidR="00BD39F8" w:rsidRDefault="00BD39F8" w:rsidP="00594434"/>
        </w:tc>
      </w:tr>
    </w:tbl>
    <w:p w:rsidR="00423943" w:rsidRDefault="00423943" w:rsidP="00423943">
      <w:pPr>
        <w:pStyle w:val="Citation"/>
        <w:rPr>
          <w:lang w:eastAsia="fr-FR"/>
        </w:rPr>
      </w:pPr>
      <w:r>
        <w:rPr>
          <w:lang w:eastAsia="fr-FR"/>
        </w:rPr>
        <w:t xml:space="preserve">Calculer l’écart statique </w:t>
      </w:r>
      <w:proofErr w:type="gramStart"/>
      <w:r>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Kp</m:t>
            </m:r>
          </m:num>
          <m:den>
            <m:r>
              <m:rPr>
                <m:sty m:val="bi"/>
              </m:rPr>
              <w:rPr>
                <w:rFonts w:ascii="Cambria Math" w:hAnsi="Cambria Math"/>
                <w:lang w:eastAsia="fr-FR"/>
              </w:rPr>
              <m:t>p</m:t>
            </m:r>
          </m:den>
        </m:f>
      </m:oMath>
      <w:r>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t xml:space="preserve">Pour une entrée échelon unitaire : </w:t>
            </w:r>
          </w:p>
          <w:p w:rsidR="00BD39F8" w:rsidRDefault="00BD39F8" w:rsidP="00594434"/>
        </w:tc>
      </w:tr>
    </w:tbl>
    <w:p w:rsidR="00423943" w:rsidRDefault="00423943" w:rsidP="00423943">
      <w:pPr>
        <w:rPr>
          <w:lang w:eastAsia="fr-FR"/>
        </w:rPr>
      </w:pPr>
    </w:p>
    <w:p w:rsidR="00423943" w:rsidRDefault="00423943" w:rsidP="00423943">
      <w:pPr>
        <w:pStyle w:val="Citation"/>
        <w:rPr>
          <w:lang w:eastAsia="fr-FR"/>
        </w:rPr>
      </w:pPr>
      <w:r>
        <w:rPr>
          <w:lang w:eastAsia="fr-FR"/>
        </w:rPr>
        <w:t>Ce nouveau correcteur permet-il de respecter l’exigence fonctionnelle liée à la précision ? Justifier la réponse par un calcul littéral.</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423943" w:rsidRDefault="00423943" w:rsidP="00855A97">
      <w:pPr>
        <w:rPr>
          <w:highlight w:val="yellow"/>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AA72B6">
      <w:pPr>
        <w:rPr>
          <w:lang w:eastAsia="fr-FR"/>
        </w:rPr>
      </w:pPr>
    </w:p>
    <w:p w:rsidR="00BD39F8" w:rsidRDefault="00BD39F8" w:rsidP="00AA72B6">
      <w:pPr>
        <w:rPr>
          <w:lang w:eastAsia="fr-FR"/>
        </w:rPr>
      </w:pPr>
    </w:p>
    <w:p w:rsidR="00BD39F8" w:rsidRDefault="00BD39F8" w:rsidP="00AA72B6">
      <w:pPr>
        <w:rPr>
          <w:lang w:eastAsia="fr-FR"/>
        </w:rPr>
        <w:sectPr w:rsidR="00BD39F8" w:rsidSect="003D096F">
          <w:type w:val="continuous"/>
          <w:pgSz w:w="11906" w:h="16838"/>
          <w:pgMar w:top="142" w:right="567" w:bottom="567" w:left="567" w:header="709" w:footer="266" w:gutter="0"/>
          <w:cols w:num="2" w:sep="1" w:space="709"/>
          <w:titlePg/>
          <w:docGrid w:linePitch="360"/>
        </w:sectPr>
      </w:pPr>
    </w:p>
    <w:p w:rsidR="00AA72B6" w:rsidRDefault="00AA72B6" w:rsidP="00AA72B6">
      <w:pPr>
        <w:jc w:val="center"/>
        <w:rPr>
          <w:lang w:eastAsia="fr-FR"/>
        </w:rPr>
      </w:pPr>
      <w:r>
        <w:rPr>
          <w:noProof/>
          <w:lang w:eastAsia="fr-FR"/>
        </w:rPr>
        <w:lastRenderedPageBreak/>
        <w:drawing>
          <wp:inline distT="0" distB="0" distL="0" distR="0" wp14:anchorId="775855B0" wp14:editId="12DC48DC">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pP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BD39F8" w:rsidRDefault="00BD39F8" w:rsidP="00BD39F8">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BD39F8" w:rsidRDefault="00BD39F8" w:rsidP="00BD39F8">
      <w:pPr>
        <w:rPr>
          <w:lang w:eastAsia="fr-FR"/>
        </w:rPr>
      </w:pP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423943" w:rsidRDefault="00423943" w:rsidP="00423943">
      <w:pPr>
        <w:pStyle w:val="Titre1"/>
        <w:rPr>
          <w:lang w:eastAsia="fr-FR"/>
        </w:rPr>
      </w:pPr>
      <w:r>
        <w:rPr>
          <w:lang w:eastAsia="fr-FR"/>
        </w:rPr>
        <w:t>Vérification des performances de l’axe du magasin de rivets</w:t>
      </w:r>
    </w:p>
    <w:p w:rsidR="00423943" w:rsidRDefault="00423943" w:rsidP="00423943">
      <w:pPr>
        <w:rPr>
          <w:lang w:eastAsia="fr-FR"/>
        </w:rPr>
      </w:pPr>
      <w:r>
        <w:rPr>
          <w:lang w:eastAsia="fr-FR"/>
        </w:rPr>
        <w:t xml:space="preserve">Afin de vérifier les réglages précédents, un essai sur le système réel est réalisé. L’absence de système d’acquisition </w:t>
      </w:r>
      <w:r>
        <w:rPr>
          <w:lang w:eastAsia="fr-FR"/>
        </w:rPr>
        <w:lastRenderedPageBreak/>
        <w:t>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p>
    <w:p w:rsidR="005A3CC5" w:rsidRDefault="005A3CC5" w:rsidP="005A3CC5">
      <w:pPr>
        <w:rPr>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Pr="005A3CC5" w:rsidRDefault="00BD39F8" w:rsidP="005A3CC5">
      <w:pPr>
        <w:rPr>
          <w:lang w:eastAsia="fr-FR"/>
        </w:rPr>
      </w:pPr>
    </w:p>
    <w:p w:rsidR="00423943" w:rsidRDefault="00423943" w:rsidP="00423943">
      <w:pPr>
        <w:rPr>
          <w:lang w:eastAsia="fr-FR"/>
        </w:rPr>
      </w:pPr>
    </w:p>
    <w:p w:rsidR="001C5E0F" w:rsidRDefault="001C5E0F" w:rsidP="00855A97">
      <w:pPr>
        <w:rPr>
          <w:highlight w:val="yellow"/>
          <w:lang w:eastAsia="fr-FR"/>
        </w:rPr>
        <w:sectPr w:rsidR="001C5E0F" w:rsidSect="00AA72B6">
          <w:type w:val="continuous"/>
          <w:pgSz w:w="11906" w:h="16838"/>
          <w:pgMar w:top="142" w:right="567" w:bottom="567" w:left="567" w:header="709" w:footer="266" w:gutter="0"/>
          <w:cols w:num="2" w:sep="1" w:space="709"/>
          <w:titlePg/>
          <w:docGrid w:linePitch="360"/>
        </w:sectPr>
      </w:pPr>
    </w:p>
    <w:p w:rsidR="00423943" w:rsidRDefault="00423943" w:rsidP="00855A97">
      <w:pPr>
        <w:rPr>
          <w:highlight w:val="yellow"/>
          <w:lang w:eastAsia="fr-FR"/>
        </w:rPr>
      </w:pP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BD39F8" w:rsidRDefault="00BD39F8"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lastRenderedPageBreak/>
              <w:drawing>
                <wp:inline distT="0" distB="0" distL="0" distR="0" wp14:anchorId="58CB5067" wp14:editId="0AD86A58">
                  <wp:extent cx="3022979" cy="2259927"/>
                  <wp:effectExtent l="0" t="0" r="635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985" cy="2259931"/>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3024000" cy="2247666"/>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4000" cy="2247666"/>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594434">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305" w:rsidRDefault="005C3305" w:rsidP="00D917A8">
      <w:pPr>
        <w:spacing w:line="240" w:lineRule="auto"/>
      </w:pPr>
      <w:r>
        <w:separator/>
      </w:r>
    </w:p>
  </w:endnote>
  <w:endnote w:type="continuationSeparator" w:id="0">
    <w:p w:rsidR="005C3305" w:rsidRDefault="005C330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816C6F4A-210C-4355-9D44-E81B56D26AA5}"/>
    <w:embedBold r:id="rId2" w:fontKey="{5DFBF658-E85D-4361-84C1-ECF15887AA1D}"/>
    <w:embedItalic r:id="rId3" w:fontKey="{539ADF15-889F-4B2C-A3B9-9E880CCA4463}"/>
    <w:embedBoldItalic r:id="rId4" w:fontKey="{FFB68D9B-3653-4E6D-9863-79F84DB0268C}"/>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A60A8AC3-2B2E-4056-8657-EE7EF6B7238D}"/>
    <w:embedBold r:id="rId6" w:fontKey="{CD67D67E-4D28-45B0-AE68-DADB389FF03B}"/>
    <w:embedItalic r:id="rId7" w:fontKey="{A00255AC-4D64-4FC0-A034-3A2B50999004}"/>
    <w:embedBoldItalic r:id="rId8" w:fontKey="{04B8184B-70DD-4B77-A088-802B88FAC877}"/>
  </w:font>
  <w:font w:name="Cambria">
    <w:panose1 w:val="02040503050406030204"/>
    <w:charset w:val="00"/>
    <w:family w:val="roman"/>
    <w:pitch w:val="variable"/>
    <w:sig w:usb0="E00002FF" w:usb1="400004FF" w:usb2="00000000" w:usb3="00000000" w:csb0="0000019F" w:csb1="00000000"/>
    <w:embedRegular r:id="rId9" w:fontKey="{17608ACC-D9A5-49EE-BA7A-2D8E19D303BB}"/>
    <w:embedBold r:id="rId10" w:fontKey="{CE13AAC8-F212-4311-A6D7-30FA652CCFAF}"/>
    <w:embedItalic r:id="rId11" w:fontKey="{4D7D418C-5FA8-41F6-B6D2-9EB82A11D278}"/>
    <w:embedBoldItalic r:id="rId12" w:fontKey="{D2EBCE99-0462-4530-91BF-5935EA08F6A4}"/>
  </w:font>
  <w:font w:name="Tahoma">
    <w:panose1 w:val="020B0604030504040204"/>
    <w:charset w:val="00"/>
    <w:family w:val="swiss"/>
    <w:pitch w:val="variable"/>
    <w:sig w:usb0="E1002EFF" w:usb1="C000605B" w:usb2="00000029" w:usb3="00000000" w:csb0="000101FF" w:csb1="00000000"/>
    <w:embedRegular r:id="rId13" w:fontKey="{922E6C7B-3BF1-4D89-A94A-73B2018D8E2C}"/>
  </w:font>
  <w:font w:name="Cambria Math">
    <w:panose1 w:val="02040503050406030204"/>
    <w:charset w:val="00"/>
    <w:family w:val="roman"/>
    <w:pitch w:val="variable"/>
    <w:sig w:usb0="E00002FF" w:usb1="420024FF" w:usb2="00000000" w:usb3="00000000" w:csb0="0000019F" w:csb1="00000000"/>
    <w:embedRegular r:id="rId14" w:fontKey="{34B75714-6804-4CFD-A8C2-7B4D1A0673A3}"/>
    <w:embedBold r:id="rId15" w:fontKey="{EBFCA5AA-D639-4FCB-B33B-5E6299CAE78B}"/>
    <w:embedItalic r:id="rId16" w:fontKey="{103C8F6A-3F97-45F2-BF69-4634647AC874}"/>
    <w:embedBoldItalic r:id="rId17" w:fontKey="{9B72FCF9-35B4-4B1C-B719-9DCCCF751E0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054"/>
      <w:gridCol w:w="4836"/>
    </w:tblGrid>
    <w:tr w:rsidR="005C3305" w:rsidTr="004B4C64">
      <w:trPr>
        <w:trHeight w:val="376"/>
      </w:trPr>
      <w:tc>
        <w:tcPr>
          <w:tcW w:w="3133" w:type="dxa"/>
          <w:vAlign w:val="center"/>
        </w:tcPr>
        <w:p w:rsidR="005C3305" w:rsidRDefault="005C3305" w:rsidP="004B4C64">
          <w:pPr>
            <w:pStyle w:val="Pieddepage"/>
            <w:jc w:val="left"/>
            <w:rPr>
              <w:rFonts w:ascii="Tw Cen MT" w:hAnsi="Tw Cen MT"/>
              <w:i/>
              <w:sz w:val="18"/>
            </w:rPr>
          </w:pPr>
          <w:r>
            <w:rPr>
              <w:rFonts w:ascii="Tw Cen MT" w:hAnsi="Tw Cen MT"/>
              <w:i/>
              <w:sz w:val="18"/>
            </w:rPr>
            <w:t>Équipe pédagogique PT</w:t>
          </w:r>
        </w:p>
        <w:p w:rsidR="005C3305" w:rsidRPr="00CF549E" w:rsidRDefault="005C3305" w:rsidP="004B4C64">
          <w:pPr>
            <w:pStyle w:val="Pieddepage"/>
            <w:jc w:val="left"/>
            <w:rPr>
              <w:rFonts w:ascii="Tw Cen MT" w:hAnsi="Tw Cen MT"/>
              <w:i/>
              <w:sz w:val="18"/>
            </w:rPr>
          </w:pPr>
          <w:r>
            <w:rPr>
              <w:rFonts w:ascii="Tw Cen MT" w:hAnsi="Tw Cen MT"/>
              <w:i/>
              <w:sz w:val="18"/>
            </w:rPr>
            <w:t>La Martinière Monplaisir</w:t>
          </w:r>
        </w:p>
      </w:tc>
      <w:tc>
        <w:tcPr>
          <w:tcW w:w="3054" w:type="dxa"/>
          <w:vAlign w:val="center"/>
        </w:tcPr>
        <w:p w:rsidR="005C3305" w:rsidRPr="00A4601C" w:rsidRDefault="005C3305"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3C60AB">
            <w:rPr>
              <w:b/>
              <w:noProof/>
            </w:rPr>
            <w:t>2</w:t>
          </w:r>
          <w:r w:rsidRPr="00A4601C">
            <w:rPr>
              <w:b/>
            </w:rPr>
            <w:fldChar w:fldCharType="end"/>
          </w:r>
        </w:p>
      </w:tc>
      <w:tc>
        <w:tcPr>
          <w:tcW w:w="4836" w:type="dxa"/>
        </w:tcPr>
        <w:p w:rsidR="005C3305" w:rsidRPr="00CF549E" w:rsidRDefault="005C3305" w:rsidP="00423943">
          <w:pPr>
            <w:pStyle w:val="Pieddepage"/>
            <w:jc w:val="right"/>
            <w:rPr>
              <w:i/>
              <w:sz w:val="18"/>
            </w:rPr>
          </w:pPr>
          <w:r>
            <w:rPr>
              <w:i/>
              <w:sz w:val="18"/>
            </w:rPr>
            <w:t>Analyse et Modélisation des SLCI</w:t>
          </w:r>
        </w:p>
        <w:p w:rsidR="005C3305" w:rsidRPr="00CF549E" w:rsidRDefault="005C3305" w:rsidP="00423943">
          <w:pPr>
            <w:pStyle w:val="Pieddepage"/>
            <w:jc w:val="right"/>
            <w:rPr>
              <w:i/>
              <w:sz w:val="18"/>
            </w:rPr>
          </w:pPr>
          <w:r>
            <w:rPr>
              <w:i/>
              <w:sz w:val="18"/>
            </w:rPr>
            <w:t>Cellule d’assemblage Falcon</w:t>
          </w:r>
        </w:p>
      </w:tc>
    </w:tr>
  </w:tbl>
  <w:p w:rsidR="005C3305" w:rsidRDefault="005C3305"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5C3305" w:rsidTr="003039C4">
      <w:tc>
        <w:tcPr>
          <w:tcW w:w="4820" w:type="dxa"/>
          <w:vAlign w:val="center"/>
        </w:tcPr>
        <w:p w:rsidR="005C3305" w:rsidRDefault="005C3305" w:rsidP="00855A97">
          <w:pPr>
            <w:pStyle w:val="Pieddepage"/>
            <w:jc w:val="left"/>
            <w:rPr>
              <w:rFonts w:ascii="Tw Cen MT" w:hAnsi="Tw Cen MT"/>
              <w:i/>
              <w:sz w:val="18"/>
            </w:rPr>
          </w:pPr>
          <w:r>
            <w:rPr>
              <w:rFonts w:ascii="Tw Cen MT" w:hAnsi="Tw Cen MT"/>
              <w:i/>
              <w:sz w:val="18"/>
            </w:rPr>
            <w:t>Équipe pédagogique PT</w:t>
          </w:r>
        </w:p>
        <w:p w:rsidR="005C3305" w:rsidRPr="00CF549E" w:rsidRDefault="005C3305" w:rsidP="00855A97">
          <w:pPr>
            <w:pStyle w:val="Pieddepage"/>
            <w:jc w:val="left"/>
            <w:rPr>
              <w:rFonts w:ascii="Tw Cen MT" w:hAnsi="Tw Cen MT"/>
              <w:i/>
              <w:sz w:val="18"/>
            </w:rPr>
          </w:pPr>
          <w:r>
            <w:rPr>
              <w:rFonts w:ascii="Tw Cen MT" w:hAnsi="Tw Cen MT"/>
              <w:i/>
              <w:sz w:val="18"/>
            </w:rPr>
            <w:t>La Martinière Monplaisir</w:t>
          </w:r>
        </w:p>
      </w:tc>
      <w:tc>
        <w:tcPr>
          <w:tcW w:w="1134" w:type="dxa"/>
          <w:vAlign w:val="center"/>
        </w:tcPr>
        <w:p w:rsidR="005C3305" w:rsidRPr="00A4601C" w:rsidRDefault="005C3305"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3C60AB">
            <w:rPr>
              <w:b/>
              <w:noProof/>
            </w:rPr>
            <w:t>1</w:t>
          </w:r>
          <w:r w:rsidRPr="00A4601C">
            <w:rPr>
              <w:b/>
            </w:rPr>
            <w:fldChar w:fldCharType="end"/>
          </w:r>
        </w:p>
      </w:tc>
      <w:tc>
        <w:tcPr>
          <w:tcW w:w="4820" w:type="dxa"/>
        </w:tcPr>
        <w:p w:rsidR="005C3305" w:rsidRPr="00CF549E" w:rsidRDefault="005C3305" w:rsidP="00855A97">
          <w:pPr>
            <w:pStyle w:val="Pieddepage"/>
            <w:jc w:val="right"/>
            <w:rPr>
              <w:i/>
              <w:sz w:val="18"/>
            </w:rPr>
          </w:pPr>
          <w:r>
            <w:rPr>
              <w:i/>
              <w:sz w:val="18"/>
            </w:rPr>
            <w:t>Analyse et Modélisation des SLCI</w:t>
          </w:r>
        </w:p>
        <w:p w:rsidR="005C3305" w:rsidRPr="00CF549E" w:rsidRDefault="005C3305" w:rsidP="00855A97">
          <w:pPr>
            <w:pStyle w:val="Pieddepage"/>
            <w:jc w:val="right"/>
            <w:rPr>
              <w:i/>
              <w:sz w:val="18"/>
            </w:rPr>
          </w:pPr>
          <w:r>
            <w:rPr>
              <w:i/>
              <w:sz w:val="18"/>
            </w:rPr>
            <w:t>Cellule d’assemblage Falcon</w:t>
          </w:r>
        </w:p>
      </w:tc>
    </w:tr>
  </w:tbl>
  <w:p w:rsidR="005C3305" w:rsidRDefault="005C330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305" w:rsidRDefault="005C3305" w:rsidP="00D917A8">
      <w:pPr>
        <w:spacing w:line="240" w:lineRule="auto"/>
      </w:pPr>
      <w:r>
        <w:separator/>
      </w:r>
    </w:p>
  </w:footnote>
  <w:footnote w:type="continuationSeparator" w:id="0">
    <w:p w:rsidR="005C3305" w:rsidRDefault="005C330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5C3305" w:rsidTr="0061500A">
      <w:trPr>
        <w:trHeight w:val="289"/>
      </w:trPr>
      <w:tc>
        <w:tcPr>
          <w:tcW w:w="1257" w:type="dxa"/>
        </w:tcPr>
        <w:p w:rsidR="005C3305" w:rsidRDefault="005C330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5C3305" w:rsidRDefault="005C3305">
          <w:pPr>
            <w:pStyle w:val="En-tte"/>
          </w:pPr>
        </w:p>
      </w:tc>
      <w:tc>
        <w:tcPr>
          <w:tcW w:w="1984" w:type="dxa"/>
          <w:vMerge w:val="restart"/>
        </w:tcPr>
        <w:p w:rsidR="005C3305" w:rsidRPr="00CF549E" w:rsidRDefault="005C3305" w:rsidP="00A87297">
          <w:pPr>
            <w:pStyle w:val="En-tte"/>
            <w:jc w:val="right"/>
            <w:rPr>
              <w:rFonts w:ascii="Tw Cen MT" w:hAnsi="Tw Cen MT"/>
              <w:i/>
              <w:sz w:val="18"/>
            </w:rPr>
          </w:pPr>
          <w:r w:rsidRPr="00CF549E">
            <w:rPr>
              <w:rFonts w:ascii="Tw Cen MT" w:hAnsi="Tw Cen MT"/>
              <w:i/>
              <w:sz w:val="18"/>
            </w:rPr>
            <w:t>Sciences Industrielles de l’ingénieur</w:t>
          </w:r>
        </w:p>
      </w:tc>
    </w:tr>
    <w:tr w:rsidR="005C3305" w:rsidTr="0061500A">
      <w:trPr>
        <w:trHeight w:val="289"/>
      </w:trPr>
      <w:tc>
        <w:tcPr>
          <w:tcW w:w="1257" w:type="dxa"/>
        </w:tcPr>
        <w:p w:rsidR="005C3305" w:rsidRDefault="005C3305">
          <w:pPr>
            <w:pStyle w:val="En-tte"/>
          </w:pPr>
        </w:p>
      </w:tc>
      <w:tc>
        <w:tcPr>
          <w:tcW w:w="7782" w:type="dxa"/>
          <w:tcBorders>
            <w:top w:val="single" w:sz="4" w:space="0" w:color="auto"/>
          </w:tcBorders>
        </w:tcPr>
        <w:p w:rsidR="005C3305" w:rsidRDefault="005C3305">
          <w:pPr>
            <w:pStyle w:val="En-tte"/>
          </w:pPr>
        </w:p>
      </w:tc>
      <w:tc>
        <w:tcPr>
          <w:tcW w:w="1984" w:type="dxa"/>
          <w:vMerge/>
        </w:tcPr>
        <w:p w:rsidR="005C3305" w:rsidRDefault="005C3305">
          <w:pPr>
            <w:pStyle w:val="En-tte"/>
          </w:pPr>
        </w:p>
      </w:tc>
    </w:tr>
  </w:tbl>
  <w:p w:rsidR="005C3305" w:rsidRDefault="005C330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816FEC"/>
    <w:multiLevelType w:val="hybridMultilevel"/>
    <w:tmpl w:val="043A6CC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5"/>
  </w:num>
  <w:num w:numId="6">
    <w:abstractNumId w:val="2"/>
  </w:num>
  <w:num w:numId="7">
    <w:abstractNumId w:val="1"/>
  </w:num>
  <w:num w:numId="8">
    <w:abstractNumId w:val="9"/>
  </w:num>
  <w:num w:numId="9">
    <w:abstractNumId w:val="1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TrueTypeFonts/>
  <w:proofState w:spelling="clean"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86856"/>
    <w:rsid w:val="000C2D8C"/>
    <w:rsid w:val="000E407D"/>
    <w:rsid w:val="00103E20"/>
    <w:rsid w:val="00191DCD"/>
    <w:rsid w:val="001B44BE"/>
    <w:rsid w:val="001C5E0F"/>
    <w:rsid w:val="00207EDB"/>
    <w:rsid w:val="0023079B"/>
    <w:rsid w:val="00267054"/>
    <w:rsid w:val="002B44C9"/>
    <w:rsid w:val="002B52BB"/>
    <w:rsid w:val="00300A93"/>
    <w:rsid w:val="003039C4"/>
    <w:rsid w:val="003B7A28"/>
    <w:rsid w:val="003C60AB"/>
    <w:rsid w:val="003D096F"/>
    <w:rsid w:val="003E2076"/>
    <w:rsid w:val="0040532A"/>
    <w:rsid w:val="00417E20"/>
    <w:rsid w:val="00420A04"/>
    <w:rsid w:val="00423943"/>
    <w:rsid w:val="004A022A"/>
    <w:rsid w:val="004B4C64"/>
    <w:rsid w:val="004D46EF"/>
    <w:rsid w:val="00580746"/>
    <w:rsid w:val="00594434"/>
    <w:rsid w:val="005A3CC5"/>
    <w:rsid w:val="005C3305"/>
    <w:rsid w:val="005D019C"/>
    <w:rsid w:val="005E2D21"/>
    <w:rsid w:val="005E4134"/>
    <w:rsid w:val="00613B26"/>
    <w:rsid w:val="0061500A"/>
    <w:rsid w:val="00642A30"/>
    <w:rsid w:val="00643DB0"/>
    <w:rsid w:val="0069490C"/>
    <w:rsid w:val="00767744"/>
    <w:rsid w:val="007A6A97"/>
    <w:rsid w:val="007C7BAA"/>
    <w:rsid w:val="007D372C"/>
    <w:rsid w:val="007F0E5E"/>
    <w:rsid w:val="00813F60"/>
    <w:rsid w:val="008215AA"/>
    <w:rsid w:val="00853513"/>
    <w:rsid w:val="00855A97"/>
    <w:rsid w:val="0087623E"/>
    <w:rsid w:val="00897D1F"/>
    <w:rsid w:val="008B3D90"/>
    <w:rsid w:val="008B5FCC"/>
    <w:rsid w:val="0090087D"/>
    <w:rsid w:val="009320F0"/>
    <w:rsid w:val="00957CAD"/>
    <w:rsid w:val="00961674"/>
    <w:rsid w:val="009912A2"/>
    <w:rsid w:val="009B4615"/>
    <w:rsid w:val="00A15E4F"/>
    <w:rsid w:val="00A4601C"/>
    <w:rsid w:val="00A81329"/>
    <w:rsid w:val="00A85652"/>
    <w:rsid w:val="00A87297"/>
    <w:rsid w:val="00A96BB0"/>
    <w:rsid w:val="00AA0304"/>
    <w:rsid w:val="00AA72B6"/>
    <w:rsid w:val="00AC765E"/>
    <w:rsid w:val="00AD7B37"/>
    <w:rsid w:val="00B26952"/>
    <w:rsid w:val="00B3785E"/>
    <w:rsid w:val="00B41F7C"/>
    <w:rsid w:val="00B4402B"/>
    <w:rsid w:val="00B74900"/>
    <w:rsid w:val="00B90034"/>
    <w:rsid w:val="00BA1C9D"/>
    <w:rsid w:val="00BC6CE6"/>
    <w:rsid w:val="00BD39F8"/>
    <w:rsid w:val="00BE6AE9"/>
    <w:rsid w:val="00C600B3"/>
    <w:rsid w:val="00CA793C"/>
    <w:rsid w:val="00CF549E"/>
    <w:rsid w:val="00D205F7"/>
    <w:rsid w:val="00D270B7"/>
    <w:rsid w:val="00D437F1"/>
    <w:rsid w:val="00D45098"/>
    <w:rsid w:val="00D73963"/>
    <w:rsid w:val="00D83BAA"/>
    <w:rsid w:val="00D917A8"/>
    <w:rsid w:val="00D9221F"/>
    <w:rsid w:val="00DB1727"/>
    <w:rsid w:val="00DD379C"/>
    <w:rsid w:val="00E03707"/>
    <w:rsid w:val="00E4043B"/>
    <w:rsid w:val="00E6090F"/>
    <w:rsid w:val="00E72613"/>
    <w:rsid w:val="00E967AF"/>
    <w:rsid w:val="00E97D1B"/>
    <w:rsid w:val="00F024C0"/>
    <w:rsid w:val="00F06850"/>
    <w:rsid w:val="00F06AC9"/>
    <w:rsid w:val="00F21EB3"/>
    <w:rsid w:val="00F224DE"/>
    <w:rsid w:val="00F406EE"/>
    <w:rsid w:val="00F43922"/>
    <w:rsid w:val="00F82635"/>
    <w:rsid w:val="00F9546E"/>
    <w:rsid w:val="00FA70B2"/>
    <w:rsid w:val="00FB4E40"/>
    <w:rsid w:val="00FE02D8"/>
    <w:rsid w:val="00FF0506"/>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96F"/>
    <w:pPr>
      <w:spacing w:after="0"/>
      <w:jc w:val="both"/>
    </w:pPr>
    <w:rPr>
      <w:sz w:val="20"/>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em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1E7F5-B6E1-4BA0-9020-839E4FE2D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5</Pages>
  <Words>1219</Words>
  <Characters>6710</Characters>
  <Application>Microsoft Office Word</Application>
  <DocSecurity>0</DocSecurity>
  <Lines>55</Lines>
  <Paragraphs>15</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7914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45</cp:revision>
  <dcterms:created xsi:type="dcterms:W3CDTF">2015-12-07T20:23:00Z</dcterms:created>
  <dcterms:modified xsi:type="dcterms:W3CDTF">2016-01-22T13:56:00Z</dcterms:modified>
</cp:coreProperties>
</file>